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629" w:rsidRDefault="000C7629" w:rsidP="000C76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Lubaczów, dnia……...…</w:t>
      </w:r>
    </w:p>
    <w:p w:rsidR="000C7629" w:rsidRDefault="000C7629" w:rsidP="000C76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7629" w:rsidRDefault="000C7629" w:rsidP="000C76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7629" w:rsidRPr="000E7D6E" w:rsidRDefault="000C7629" w:rsidP="000C7629">
      <w:pPr>
        <w:rPr>
          <w:rFonts w:ascii="Times New Roman" w:hAnsi="Times New Roman" w:cs="Times New Roman"/>
          <w:b/>
          <w:sz w:val="24"/>
          <w:szCs w:val="24"/>
        </w:rPr>
      </w:pPr>
      <w:r w:rsidRPr="000E7D6E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0E7D6E">
        <w:rPr>
          <w:rFonts w:ascii="Times New Roman" w:hAnsi="Times New Roman" w:cs="Times New Roman"/>
          <w:b/>
          <w:sz w:val="24"/>
          <w:szCs w:val="24"/>
        </w:rPr>
        <w:t xml:space="preserve">   STAROSTA LUBACZOWSKI</w:t>
      </w:r>
      <w:r w:rsidRPr="000E7D6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0E7D6E">
        <w:rPr>
          <w:rFonts w:ascii="Times New Roman" w:hAnsi="Times New Roman" w:cs="Times New Roman"/>
          <w:b/>
          <w:sz w:val="24"/>
          <w:szCs w:val="24"/>
        </w:rPr>
        <w:t>UL. JASNA 1</w:t>
      </w:r>
      <w:r w:rsidRPr="000E7D6E">
        <w:rPr>
          <w:rFonts w:ascii="Times New Roman" w:hAnsi="Times New Roman" w:cs="Times New Roman"/>
          <w:b/>
          <w:sz w:val="24"/>
          <w:szCs w:val="24"/>
        </w:rPr>
        <w:br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0E7D6E">
        <w:rPr>
          <w:rFonts w:ascii="Times New Roman" w:hAnsi="Times New Roman" w:cs="Times New Roman"/>
          <w:b/>
          <w:sz w:val="24"/>
          <w:szCs w:val="24"/>
        </w:rPr>
        <w:t xml:space="preserve"> 37-600 LUBACZÓW</w:t>
      </w:r>
      <w:r w:rsidRPr="000E7D6E">
        <w:rPr>
          <w:rFonts w:ascii="Times New Roman" w:hAnsi="Times New Roman" w:cs="Times New Roman"/>
          <w:b/>
          <w:sz w:val="24"/>
          <w:szCs w:val="24"/>
        </w:rPr>
        <w:br/>
      </w:r>
    </w:p>
    <w:p w:rsidR="000C7629" w:rsidRPr="000E7D6E" w:rsidRDefault="000C7629" w:rsidP="000C76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7629" w:rsidRPr="000E7D6E" w:rsidRDefault="000C7629" w:rsidP="000C762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7D6E">
        <w:rPr>
          <w:rFonts w:ascii="Times New Roman" w:hAnsi="Times New Roman" w:cs="Times New Roman"/>
          <w:b/>
          <w:sz w:val="24"/>
          <w:szCs w:val="24"/>
          <w:u w:val="single"/>
        </w:rPr>
        <w:t xml:space="preserve">Powiadomienie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0E7D6E">
        <w:rPr>
          <w:rFonts w:ascii="Times New Roman" w:hAnsi="Times New Roman" w:cs="Times New Roman"/>
          <w:b/>
          <w:sz w:val="24"/>
          <w:szCs w:val="24"/>
          <w:u w:val="single"/>
        </w:rPr>
        <w:t xml:space="preserve"> zamiar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ze</w:t>
      </w:r>
      <w:r w:rsidRPr="000E7D6E">
        <w:rPr>
          <w:rFonts w:ascii="Times New Roman" w:hAnsi="Times New Roman" w:cs="Times New Roman"/>
          <w:b/>
          <w:sz w:val="24"/>
          <w:szCs w:val="24"/>
          <w:u w:val="single"/>
        </w:rPr>
        <w:t xml:space="preserve"> wykonywania w zabudowie zagrodowej działalności innej niż działalność rolnicza</w:t>
      </w:r>
    </w:p>
    <w:p w:rsidR="000C7629" w:rsidRDefault="000C7629" w:rsidP="000C76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7629" w:rsidRDefault="000C7629" w:rsidP="000C7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wnioskodawcy:……………………………………………………………………………</w:t>
      </w:r>
    </w:p>
    <w:p w:rsidR="000C7629" w:rsidRDefault="000C7629" w:rsidP="000C76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7629" w:rsidRDefault="000C7629" w:rsidP="000C7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ewidencyjne </w:t>
      </w:r>
      <w:r w:rsidRPr="006D522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działki ewidencyjnej pod zabudową zagrodową</w:t>
      </w:r>
      <w:r>
        <w:rPr>
          <w:rFonts w:ascii="Times New Roman" w:hAnsi="Times New Roman" w:cs="Times New Roman"/>
          <w:sz w:val="24"/>
          <w:szCs w:val="24"/>
        </w:rPr>
        <w:t>: 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…………………………………………………………………………………………………...</w:t>
      </w:r>
    </w:p>
    <w:p w:rsidR="000C7629" w:rsidRDefault="000C7629" w:rsidP="000C7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powiadomienia należy przedłożyć:</w:t>
      </w:r>
    </w:p>
    <w:p w:rsidR="000C7629" w:rsidRPr="006D5229" w:rsidRDefault="000C7629" w:rsidP="000C7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</w:t>
      </w:r>
      <w:r w:rsidRPr="006D5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lan budynków i urządzeń tworzących zabudowę zagrodową w danym gospodarstwie rolnym,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6D5229">
        <w:rPr>
          <w:rFonts w:ascii="Times New Roman" w:eastAsia="Times New Roman" w:hAnsi="Times New Roman" w:cs="Times New Roman"/>
          <w:sz w:val="24"/>
          <w:szCs w:val="24"/>
          <w:lang w:eastAsia="pl-PL"/>
        </w:rPr>
        <w:t>ze wskazaniem:</w:t>
      </w:r>
    </w:p>
    <w:p w:rsidR="000C7629" w:rsidRPr="006D5229" w:rsidRDefault="000C7629" w:rsidP="000C7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6D5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5229">
        <w:rPr>
          <w:rFonts w:ascii="Times New Roman" w:eastAsia="Times New Roman" w:hAnsi="Times New Roman" w:cs="Times New Roman"/>
          <w:sz w:val="24"/>
          <w:szCs w:val="24"/>
          <w:lang w:eastAsia="pl-PL"/>
        </w:rPr>
        <w:t>budynków i urządzeń, w których będzie wykonywana działalność inna niż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Pr="006D5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6D5229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rolnicza;</w:t>
      </w:r>
    </w:p>
    <w:p w:rsidR="000C7629" w:rsidRPr="006D5229" w:rsidRDefault="000C7629" w:rsidP="000C76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6D5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6D5229">
        <w:rPr>
          <w:rFonts w:ascii="Times New Roman" w:eastAsia="Times New Roman" w:hAnsi="Times New Roman" w:cs="Times New Roman"/>
          <w:sz w:val="24"/>
          <w:szCs w:val="24"/>
          <w:lang w:eastAsia="pl-PL"/>
        </w:rPr>
        <w:t>całkowitej powierzchni zabudowy zagrodowej;</w:t>
      </w:r>
    </w:p>
    <w:p w:rsidR="000C7629" w:rsidRPr="001F30C1" w:rsidRDefault="000C7629" w:rsidP="000C7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6D5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6D5229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powierzchni, na której będzie wykonywana działalność inna niż działalność rolnicza</w:t>
      </w:r>
    </w:p>
    <w:p w:rsidR="000C7629" w:rsidRDefault="000C7629" w:rsidP="000C7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Zobowiązanie w</w:t>
      </w:r>
      <w:r w:rsidRPr="006D5229">
        <w:rPr>
          <w:rFonts w:ascii="Times New Roman" w:hAnsi="Times New Roman" w:cs="Times New Roman"/>
          <w:sz w:val="24"/>
          <w:szCs w:val="24"/>
        </w:rPr>
        <w:t>łaściciel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D5229">
        <w:rPr>
          <w:rFonts w:ascii="Times New Roman" w:hAnsi="Times New Roman" w:cs="Times New Roman"/>
          <w:sz w:val="24"/>
          <w:szCs w:val="24"/>
        </w:rPr>
        <w:t xml:space="preserve"> gruntów wyłączanych z produkcji</w:t>
      </w:r>
      <w:r>
        <w:rPr>
          <w:rFonts w:ascii="Times New Roman" w:hAnsi="Times New Roman" w:cs="Times New Roman"/>
          <w:sz w:val="24"/>
          <w:szCs w:val="24"/>
        </w:rPr>
        <w:t xml:space="preserve"> gruntów</w:t>
      </w:r>
      <w:r w:rsidRPr="006D5229">
        <w:rPr>
          <w:rFonts w:ascii="Times New Roman" w:hAnsi="Times New Roman" w:cs="Times New Roman"/>
          <w:sz w:val="24"/>
          <w:szCs w:val="24"/>
        </w:rPr>
        <w:t xml:space="preserve"> do dalszego prowadzenia gospodarstwa rolnego, w skład którego wchodzi zabudowa zagrodowa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7629" w:rsidRDefault="000C7629" w:rsidP="000C76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7629" w:rsidRDefault="000C7629" w:rsidP="000C7629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Powiadomienie wraz z wnioskiem </w:t>
      </w:r>
      <w:r w:rsidRPr="00B65B7C">
        <w:rPr>
          <w:rFonts w:ascii="Times New Roman" w:hAnsi="Times New Roman" w:cs="Times New Roman"/>
          <w:b/>
          <w:sz w:val="24"/>
          <w:szCs w:val="24"/>
        </w:rPr>
        <w:t xml:space="preserve"> o wyłączenie tych gruntów z produkcji </w:t>
      </w:r>
      <w:r>
        <w:rPr>
          <w:rFonts w:ascii="Times New Roman" w:hAnsi="Times New Roman" w:cs="Times New Roman"/>
          <w:b/>
          <w:sz w:val="24"/>
          <w:szCs w:val="24"/>
        </w:rPr>
        <w:t>należy złożyć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w siedzibie Starostwa Powiatowego w Lubaczowie, </w:t>
      </w:r>
      <w:r w:rsidRPr="00B65B7C">
        <w:rPr>
          <w:rFonts w:ascii="Times New Roman" w:hAnsi="Times New Roman" w:cs="Times New Roman"/>
          <w:b/>
          <w:sz w:val="24"/>
          <w:szCs w:val="24"/>
        </w:rPr>
        <w:t>w terminie 30 dni przed dniem planowanego podjęcia tej działalności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C7629" w:rsidRDefault="000C7629" w:rsidP="000C7629">
      <w:pPr>
        <w:jc w:val="both"/>
      </w:pPr>
    </w:p>
    <w:p w:rsidR="000C7629" w:rsidRDefault="000C7629" w:rsidP="000C7629">
      <w:pPr>
        <w:jc w:val="both"/>
      </w:pPr>
    </w:p>
    <w:p w:rsidR="000C7629" w:rsidRDefault="000C7629" w:rsidP="000C7629">
      <w:pPr>
        <w:jc w:val="both"/>
      </w:pPr>
    </w:p>
    <w:p w:rsidR="000C7629" w:rsidRDefault="000C7629" w:rsidP="000C7629">
      <w:pPr>
        <w:jc w:val="both"/>
      </w:pPr>
    </w:p>
    <w:p w:rsidR="000C7629" w:rsidRPr="005641D4" w:rsidRDefault="000C7629" w:rsidP="000C7629">
      <w:pPr>
        <w:jc w:val="both"/>
        <w:rPr>
          <w:vertAlign w:val="superscript"/>
        </w:rPr>
      </w:pPr>
      <w:r>
        <w:t xml:space="preserve">                                                                                                                        ……………………………………..</w:t>
      </w:r>
      <w:r>
        <w:br/>
        <w:t xml:space="preserve">                                                                                                                                    </w:t>
      </w:r>
      <w:r>
        <w:rPr>
          <w:vertAlign w:val="superscript"/>
        </w:rPr>
        <w:t>(podpis wnioskodawcy)</w:t>
      </w:r>
    </w:p>
    <w:p w:rsidR="000C7629" w:rsidRDefault="000C7629" w:rsidP="000C7629">
      <w:pPr>
        <w:jc w:val="both"/>
      </w:pPr>
      <w:r>
        <w:t xml:space="preserve">       </w:t>
      </w:r>
    </w:p>
    <w:p w:rsidR="000C7629" w:rsidRDefault="000C7629" w:rsidP="000C7629">
      <w:pPr>
        <w:jc w:val="both"/>
      </w:pPr>
    </w:p>
    <w:p w:rsidR="000C7629" w:rsidRDefault="000C7629" w:rsidP="000C7629">
      <w:pPr>
        <w:jc w:val="both"/>
      </w:pPr>
    </w:p>
    <w:p w:rsidR="000C7629" w:rsidRPr="009C1123" w:rsidRDefault="000C7629" w:rsidP="000C762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Klauzula informacyjna</w:t>
      </w:r>
    </w:p>
    <w:p w:rsidR="000C7629" w:rsidRDefault="000C7629" w:rsidP="000C7629">
      <w:pPr>
        <w:rPr>
          <w:rFonts w:ascii="Times New Roman" w:hAnsi="Times New Roman" w:cs="Times New Roman"/>
        </w:rPr>
      </w:pPr>
    </w:p>
    <w:p w:rsidR="000C7629" w:rsidRDefault="000C7629" w:rsidP="000C76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e art. 13ust. 1 i 2 Rozporządzenia Parlamentu Europejskiego i Rady (UE) 2016/679 z dnia 27 kwietnia 2016 r. w sprawie ochrony osób fizycznych z związku z przetwarzaniem danych osobowych i w sprawie swobodnego przepływy takich danych oraz uchylenia dyrektyw 95/46/WE (</w:t>
      </w:r>
      <w:proofErr w:type="spellStart"/>
      <w:r>
        <w:rPr>
          <w:rFonts w:ascii="Times New Roman" w:hAnsi="Times New Roman" w:cs="Times New Roman"/>
        </w:rPr>
        <w:t>Dz.U</w:t>
      </w:r>
      <w:proofErr w:type="spellEnd"/>
      <w:r>
        <w:rPr>
          <w:rFonts w:ascii="Times New Roman" w:hAnsi="Times New Roman" w:cs="Times New Roman"/>
        </w:rPr>
        <w:t>. L 119 z 4 maja 2016), zwanego dalej RODO, informuję, że:</w:t>
      </w:r>
    </w:p>
    <w:p w:rsidR="000C7629" w:rsidRPr="00D72CD0" w:rsidRDefault="000C7629" w:rsidP="000C76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2CD0">
        <w:rPr>
          <w:rFonts w:ascii="Times New Roman" w:hAnsi="Times New Roman" w:cs="Times New Roman"/>
        </w:rPr>
        <w:t>Administratorem danych osobowych jest Starosta Lubaczowski z siedzibą w Lubaczowie, ul. Jasna 1, 37-600 Lubaczów</w:t>
      </w:r>
    </w:p>
    <w:p w:rsidR="000C7629" w:rsidRDefault="000C7629" w:rsidP="000C76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2CD0">
        <w:rPr>
          <w:rFonts w:ascii="Times New Roman" w:hAnsi="Times New Roman" w:cs="Times New Roman"/>
        </w:rPr>
        <w:t xml:space="preserve">Starosta Powiatu Lubaczowskiego wyznaczył Inspektora Ochrony Danych, z którym mogą Państwo kontaktować się w sprawach związanych z ochroną danych osobowych oraz realizacji swoich praw:  telefonicznie: 16 632 87 00, e – mail: </w:t>
      </w:r>
      <w:hyperlink r:id="rId5" w:history="1">
        <w:r w:rsidRPr="00D72CD0">
          <w:rPr>
            <w:rStyle w:val="Hipercze"/>
            <w:rFonts w:ascii="Times New Roman" w:hAnsi="Times New Roman" w:cs="Times New Roman"/>
          </w:rPr>
          <w:t>iod@lubaczow.powiat.pl</w:t>
        </w:r>
      </w:hyperlink>
      <w:r w:rsidRPr="00D72CD0">
        <w:rPr>
          <w:rFonts w:ascii="Times New Roman" w:hAnsi="Times New Roman" w:cs="Times New Roman"/>
        </w:rPr>
        <w:t xml:space="preserve">, w siedzibie Administratora , ul. Jasna 1, 37-600 Lubaczów oraz listownie: Starostwo Powiatowe w Lubaczowie, ul. Jasna 1, 37-600 Lubaczów </w:t>
      </w:r>
    </w:p>
    <w:p w:rsidR="000C7629" w:rsidRDefault="000C7629" w:rsidP="000C76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2CD0">
        <w:rPr>
          <w:rFonts w:ascii="Times New Roman" w:hAnsi="Times New Roman" w:cs="Times New Roman"/>
        </w:rPr>
        <w:t xml:space="preserve">Przetwarzanie danych osobowych następuje w celu prowadzenia postępowań administracyjnych na podstawie </w:t>
      </w:r>
      <w:r>
        <w:rPr>
          <w:rFonts w:ascii="Times New Roman" w:hAnsi="Times New Roman" w:cs="Times New Roman"/>
        </w:rPr>
        <w:t xml:space="preserve">art. 6 ust. 1 lit. c) RODO oraz na podstawie </w:t>
      </w:r>
      <w:r w:rsidRPr="00D72CD0">
        <w:rPr>
          <w:rFonts w:ascii="Times New Roman" w:hAnsi="Times New Roman" w:cs="Times New Roman"/>
        </w:rPr>
        <w:t xml:space="preserve">przepisów prawa - ustawy z dnia 14 </w:t>
      </w:r>
      <w:r>
        <w:rPr>
          <w:rFonts w:ascii="Times New Roman" w:hAnsi="Times New Roman" w:cs="Times New Roman"/>
        </w:rPr>
        <w:t>czerwca 1960 r. kodeks p</w:t>
      </w:r>
      <w:r w:rsidRPr="00D72CD0">
        <w:rPr>
          <w:rFonts w:ascii="Times New Roman" w:hAnsi="Times New Roman" w:cs="Times New Roman"/>
        </w:rPr>
        <w:t>ostępowania administracyjnego.</w:t>
      </w:r>
    </w:p>
    <w:p w:rsidR="000C7629" w:rsidRDefault="000C7629" w:rsidP="000C76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2CD0">
        <w:rPr>
          <w:rFonts w:ascii="Times New Roman" w:hAnsi="Times New Roman" w:cs="Times New Roman"/>
        </w:rPr>
        <w:t>W związku z przetwarzaniem danych osobowych w celu wskazanym powyżej, dane osobowe mogą być udostępniane innym odbiorcom lub kategoriom odbiorców danych osobowych. Odbiorcami tychże danych osobowych są strony postępowań administracyjnych prowadzonych na podstawie  ustaw, o których mowa w ww. pkt 3 i ich pełnomocnicy, podmioty działające na prawach strony ww. postępowań administracyjnych i ich pełnomocnicy, a także uczestnicy postępowań (np. biegli, świadkowie).</w:t>
      </w:r>
    </w:p>
    <w:p w:rsidR="000C7629" w:rsidRDefault="000C7629" w:rsidP="000C76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2CD0">
        <w:rPr>
          <w:rFonts w:ascii="Times New Roman" w:hAnsi="Times New Roman" w:cs="Times New Roman"/>
        </w:rPr>
        <w:t>Dane osobowe będą przetwarzane przez okres niezbędny do realizacji wskazanego powyżej celu, a także przez wymagany przepisami prawa okres archiwizacji zgodny z odpowiednią kategorią archiwalną, wynikającą z przepisów prawa.</w:t>
      </w:r>
    </w:p>
    <w:p w:rsidR="000C7629" w:rsidRDefault="000C7629" w:rsidP="000C76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2CD0">
        <w:rPr>
          <w:rFonts w:ascii="Times New Roman" w:hAnsi="Times New Roman" w:cs="Times New Roman"/>
        </w:rPr>
        <w:t xml:space="preserve">W związku z przetwarzaniem danych osobowych przysługuje prawo dostępu do danych osobowych </w:t>
      </w:r>
      <w:r>
        <w:rPr>
          <w:rFonts w:ascii="Times New Roman" w:hAnsi="Times New Roman" w:cs="Times New Roman"/>
        </w:rPr>
        <w:t>(a</w:t>
      </w:r>
      <w:r w:rsidRPr="00D72CD0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t</w:t>
      </w:r>
      <w:r w:rsidRPr="00D72CD0">
        <w:rPr>
          <w:rFonts w:ascii="Times New Roman" w:hAnsi="Times New Roman" w:cs="Times New Roman"/>
        </w:rPr>
        <w:t>. 15 RODO), sprostowania danych (art. 16 RODO), prawo ograniczenia przetwarzania danych (art. 18 RODO) oraz prawo wniesienia skargi do Prezesa Urzędu Ochrony Danych Osobowych w przypadku uznania, że przetwarzanie danych osobowych narusza przepisy RODO (art. 77 RODO).</w:t>
      </w:r>
    </w:p>
    <w:p w:rsidR="000C7629" w:rsidRPr="00D72CD0" w:rsidRDefault="000C7629" w:rsidP="000C76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72CD0">
        <w:rPr>
          <w:rFonts w:ascii="Times New Roman" w:hAnsi="Times New Roman" w:cs="Times New Roman"/>
        </w:rPr>
        <w:t>Dane osobowe nie będą przetwarzane w sposób zautomatyzowany, w tym również w formie profilowania.</w:t>
      </w:r>
    </w:p>
    <w:p w:rsidR="000C7629" w:rsidRDefault="000C7629" w:rsidP="000C7629"/>
    <w:p w:rsidR="000C7629" w:rsidRDefault="000C7629" w:rsidP="000C7629">
      <w:pPr>
        <w:spacing w:after="0"/>
      </w:pPr>
    </w:p>
    <w:p w:rsidR="000C7629" w:rsidRDefault="000C7629" w:rsidP="000C7629">
      <w:pPr>
        <w:rPr>
          <w:i/>
          <w:iCs/>
        </w:rPr>
      </w:pPr>
    </w:p>
    <w:p w:rsidR="000C7629" w:rsidRDefault="000C7629" w:rsidP="000C7629"/>
    <w:p w:rsidR="000C7629" w:rsidRDefault="000C7629" w:rsidP="000C7629"/>
    <w:p w:rsidR="004C624F" w:rsidRDefault="004C624F">
      <w:bookmarkStart w:id="0" w:name="_GoBack"/>
      <w:bookmarkEnd w:id="0"/>
    </w:p>
    <w:sectPr w:rsidR="004C6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D28BB"/>
    <w:multiLevelType w:val="hybridMultilevel"/>
    <w:tmpl w:val="80A0D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51"/>
    <w:rsid w:val="000C7629"/>
    <w:rsid w:val="004C624F"/>
    <w:rsid w:val="00C8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2DE6F-BF1D-47A9-B562-59A99AE1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6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C762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C7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ubaczow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Hul</dc:creator>
  <cp:keywords/>
  <dc:description/>
  <cp:lastModifiedBy>Irena Hul</cp:lastModifiedBy>
  <cp:revision>2</cp:revision>
  <dcterms:created xsi:type="dcterms:W3CDTF">2024-08-21T09:58:00Z</dcterms:created>
  <dcterms:modified xsi:type="dcterms:W3CDTF">2024-08-21T09:58:00Z</dcterms:modified>
</cp:coreProperties>
</file>